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tylesWithEffects.xml" ContentType="application/vnd.ms-word.stylesWithEffect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932ACB" w:rsidRDefault="00932ACB" w:rsidP="00932ACB">
      <w:pPr>
        <w:pStyle w:val="ListBullet"/>
        <w:numPr>
          <w:ilvl w:val="0"/>
          <w:numId w:val="0"/>
        </w:numPr>
        <w:spacing w:line="480" w:lineRule="auto"/>
        <w:jc w:val="center"/>
        <w:rPr>
          <w:b/>
        </w:rPr>
      </w:pPr>
    </w:p>
    <w:p w:rsidR="00932ACB" w:rsidRDefault="00932ACB" w:rsidP="00932ACB">
      <w:pPr>
        <w:pStyle w:val="ListBullet"/>
        <w:numPr>
          <w:ilvl w:val="0"/>
          <w:numId w:val="0"/>
        </w:numPr>
        <w:spacing w:line="480" w:lineRule="auto"/>
        <w:jc w:val="center"/>
        <w:rPr>
          <w:b/>
        </w:rPr>
      </w:pPr>
    </w:p>
    <w:p w:rsidR="00932ACB" w:rsidRDefault="00932ACB" w:rsidP="00932ACB">
      <w:pPr>
        <w:pStyle w:val="ListBullet"/>
        <w:numPr>
          <w:ilvl w:val="0"/>
          <w:numId w:val="0"/>
        </w:numPr>
        <w:spacing w:line="480" w:lineRule="auto"/>
        <w:jc w:val="center"/>
        <w:rPr>
          <w:b/>
        </w:rPr>
      </w:pPr>
    </w:p>
    <w:p w:rsidR="00932ACB" w:rsidRPr="00932ACB" w:rsidRDefault="00932ACB" w:rsidP="00932ACB">
      <w:pPr>
        <w:pStyle w:val="ListBullet"/>
        <w:numPr>
          <w:ilvl w:val="0"/>
          <w:numId w:val="0"/>
        </w:numPr>
        <w:spacing w:line="480" w:lineRule="auto"/>
        <w:jc w:val="center"/>
        <w:rPr>
          <w:b/>
        </w:rPr>
      </w:pPr>
      <w:r w:rsidRPr="00932ACB">
        <w:rPr>
          <w:b/>
        </w:rPr>
        <w:t>Using People Analytics to drive Business Performance: A Case Study</w:t>
      </w:r>
    </w:p>
    <w:p w:rsidR="00932ACB" w:rsidRDefault="00932ACB" w:rsidP="00932ACB">
      <w:pPr>
        <w:pStyle w:val="ListBullet"/>
        <w:numPr>
          <w:ilvl w:val="0"/>
          <w:numId w:val="0"/>
        </w:numPr>
        <w:spacing w:line="480" w:lineRule="auto"/>
        <w:jc w:val="center"/>
      </w:pPr>
    </w:p>
    <w:p w:rsidR="00932ACB" w:rsidRDefault="00932ACB" w:rsidP="00932ACB">
      <w:pPr>
        <w:pStyle w:val="ListBullet"/>
        <w:numPr>
          <w:ilvl w:val="0"/>
          <w:numId w:val="0"/>
        </w:numPr>
        <w:spacing w:line="480" w:lineRule="auto"/>
        <w:jc w:val="center"/>
      </w:pPr>
    </w:p>
    <w:p w:rsidR="00932ACB" w:rsidRDefault="00932ACB" w:rsidP="00932ACB">
      <w:pPr>
        <w:pStyle w:val="ListBullet"/>
        <w:numPr>
          <w:ilvl w:val="0"/>
          <w:numId w:val="0"/>
        </w:numPr>
        <w:spacing w:line="480" w:lineRule="auto"/>
        <w:jc w:val="center"/>
      </w:pPr>
    </w:p>
    <w:p w:rsidR="00932ACB" w:rsidRDefault="00932ACB" w:rsidP="00932ACB">
      <w:pPr>
        <w:pStyle w:val="ListBullet"/>
        <w:numPr>
          <w:ilvl w:val="0"/>
          <w:numId w:val="0"/>
        </w:numPr>
        <w:spacing w:line="480" w:lineRule="auto"/>
        <w:jc w:val="center"/>
      </w:pPr>
    </w:p>
    <w:p w:rsidR="00932ACB" w:rsidRDefault="00932ACB" w:rsidP="00932ACB">
      <w:pPr>
        <w:pStyle w:val="ListBullet"/>
        <w:numPr>
          <w:ilvl w:val="0"/>
          <w:numId w:val="0"/>
        </w:numPr>
        <w:spacing w:line="480" w:lineRule="auto"/>
        <w:jc w:val="center"/>
      </w:pPr>
    </w:p>
    <w:p w:rsidR="00932ACB" w:rsidRDefault="00932ACB" w:rsidP="00932ACB">
      <w:pPr>
        <w:pStyle w:val="ListBullet"/>
        <w:numPr>
          <w:ilvl w:val="0"/>
          <w:numId w:val="0"/>
        </w:numPr>
        <w:spacing w:line="480" w:lineRule="auto"/>
        <w:jc w:val="center"/>
      </w:pPr>
    </w:p>
    <w:p w:rsidR="00932ACB" w:rsidRDefault="00932ACB" w:rsidP="00932ACB">
      <w:pPr>
        <w:pStyle w:val="ListBullet"/>
        <w:numPr>
          <w:ilvl w:val="0"/>
          <w:numId w:val="0"/>
        </w:numPr>
        <w:spacing w:line="480" w:lineRule="auto"/>
        <w:jc w:val="center"/>
      </w:pPr>
    </w:p>
    <w:p w:rsidR="00932ACB" w:rsidRDefault="00932ACB" w:rsidP="00932ACB">
      <w:pPr>
        <w:pStyle w:val="ListBullet"/>
        <w:numPr>
          <w:ilvl w:val="0"/>
          <w:numId w:val="0"/>
        </w:numPr>
        <w:spacing w:line="480" w:lineRule="auto"/>
        <w:jc w:val="center"/>
      </w:pPr>
    </w:p>
    <w:p w:rsidR="00932ACB" w:rsidRDefault="00932ACB" w:rsidP="00932ACB">
      <w:pPr>
        <w:pStyle w:val="ListBullet"/>
        <w:numPr>
          <w:ilvl w:val="0"/>
          <w:numId w:val="0"/>
        </w:numPr>
        <w:spacing w:line="480" w:lineRule="auto"/>
        <w:jc w:val="center"/>
      </w:pPr>
    </w:p>
    <w:p w:rsidR="00932ACB" w:rsidRDefault="00932ACB" w:rsidP="00932ACB">
      <w:pPr>
        <w:pStyle w:val="ListBullet"/>
        <w:numPr>
          <w:ilvl w:val="0"/>
          <w:numId w:val="0"/>
        </w:numPr>
        <w:spacing w:line="480" w:lineRule="auto"/>
        <w:jc w:val="center"/>
      </w:pPr>
    </w:p>
    <w:p w:rsidR="00932ACB" w:rsidRDefault="00932ACB" w:rsidP="00932ACB">
      <w:pPr>
        <w:pStyle w:val="ListBullet"/>
        <w:numPr>
          <w:ilvl w:val="0"/>
          <w:numId w:val="0"/>
        </w:numPr>
        <w:spacing w:line="480" w:lineRule="auto"/>
        <w:jc w:val="center"/>
      </w:pPr>
    </w:p>
    <w:p w:rsidR="00932ACB" w:rsidRDefault="00932ACB" w:rsidP="00932ACB">
      <w:pPr>
        <w:pStyle w:val="ListBullet"/>
        <w:numPr>
          <w:ilvl w:val="0"/>
          <w:numId w:val="0"/>
        </w:numPr>
        <w:spacing w:line="480" w:lineRule="auto"/>
        <w:jc w:val="center"/>
      </w:pPr>
    </w:p>
    <w:p w:rsidR="00932ACB" w:rsidRPr="00932ACB" w:rsidRDefault="00932ACB" w:rsidP="00932ACB">
      <w:pPr>
        <w:pStyle w:val="ListBullet"/>
        <w:numPr>
          <w:ilvl w:val="0"/>
          <w:numId w:val="0"/>
        </w:numPr>
        <w:spacing w:line="480" w:lineRule="auto"/>
        <w:jc w:val="center"/>
      </w:pPr>
      <w:r w:rsidRPr="00932ACB">
        <w:t>Student’s Name</w:t>
      </w:r>
    </w:p>
    <w:p w:rsidR="00932ACB" w:rsidRPr="00932ACB" w:rsidRDefault="00932ACB" w:rsidP="00932ACB">
      <w:pPr>
        <w:pStyle w:val="ListBullet"/>
        <w:numPr>
          <w:ilvl w:val="0"/>
          <w:numId w:val="0"/>
        </w:numPr>
        <w:spacing w:line="480" w:lineRule="auto"/>
        <w:jc w:val="center"/>
      </w:pPr>
      <w:r w:rsidRPr="00932ACB">
        <w:t>Institution</w:t>
      </w:r>
      <w:r>
        <w:t xml:space="preserve"> </w:t>
      </w:r>
      <w:r w:rsidRPr="00932ACB">
        <w:t>of Affiliation</w:t>
      </w:r>
    </w:p>
    <w:p w:rsidR="00932ACB" w:rsidRPr="00932ACB" w:rsidRDefault="00932ACB" w:rsidP="00932ACB">
      <w:pPr>
        <w:pStyle w:val="ListBullet"/>
        <w:numPr>
          <w:ilvl w:val="0"/>
          <w:numId w:val="0"/>
        </w:numPr>
        <w:spacing w:line="480" w:lineRule="auto"/>
        <w:jc w:val="center"/>
      </w:pPr>
      <w:r w:rsidRPr="00932ACB">
        <w:t>Course Code and Name</w:t>
      </w:r>
    </w:p>
    <w:p w:rsidR="00932ACB" w:rsidRPr="00932ACB" w:rsidRDefault="00932ACB" w:rsidP="00932ACB">
      <w:pPr>
        <w:pStyle w:val="ListBullet"/>
        <w:numPr>
          <w:ilvl w:val="0"/>
          <w:numId w:val="0"/>
        </w:numPr>
        <w:spacing w:line="480" w:lineRule="auto"/>
        <w:jc w:val="center"/>
      </w:pPr>
      <w:r w:rsidRPr="00932ACB">
        <w:t>Professor</w:t>
      </w:r>
    </w:p>
    <w:p w:rsidR="00932ACB" w:rsidRPr="00932ACB" w:rsidRDefault="00932ACB" w:rsidP="00932ACB">
      <w:pPr>
        <w:pStyle w:val="ListBullet"/>
        <w:numPr>
          <w:ilvl w:val="0"/>
          <w:numId w:val="0"/>
        </w:numPr>
        <w:spacing w:line="480" w:lineRule="auto"/>
        <w:jc w:val="center"/>
      </w:pPr>
      <w:r w:rsidRPr="00932ACB">
        <w:t>Date</w:t>
      </w:r>
    </w:p>
    <w:p w:rsidR="00932ACB" w:rsidRDefault="00932ACB">
      <w:r>
        <w:br w:type="page"/>
      </w:r>
    </w:p>
    <w:p w:rsidR="00932ACB" w:rsidRPr="00792582" w:rsidRDefault="00932ACB" w:rsidP="00932ACB">
      <w:pPr>
        <w:pStyle w:val="ListBullet"/>
        <w:numPr>
          <w:ilvl w:val="0"/>
          <w:numId w:val="0"/>
        </w:numPr>
        <w:spacing w:line="480" w:lineRule="auto"/>
        <w:jc w:val="center"/>
        <w:rPr>
          <w:b/>
        </w:rPr>
      </w:pPr>
      <w:r w:rsidRPr="00792582">
        <w:rPr>
          <w:b/>
        </w:rPr>
        <w:lastRenderedPageBreak/>
        <w:t>Using People Analytics to drive Business Performance: A Case Study</w:t>
      </w:r>
    </w:p>
    <w:p w:rsidR="00B70425" w:rsidRPr="00932ACB" w:rsidRDefault="00B12E6F" w:rsidP="00932ACB">
      <w:pPr>
        <w:pStyle w:val="ListBullet"/>
        <w:numPr>
          <w:ilvl w:val="0"/>
          <w:numId w:val="0"/>
        </w:numPr>
        <w:spacing w:line="480" w:lineRule="auto"/>
        <w:ind w:firstLine="720"/>
      </w:pPr>
      <w:r w:rsidRPr="00932ACB">
        <w:t xml:space="preserve">People analytics/metrics </w:t>
      </w:r>
      <w:r w:rsidR="00B70425" w:rsidRPr="00932ACB">
        <w:t>refer</w:t>
      </w:r>
      <w:r w:rsidR="00A2283B" w:rsidRPr="00932ACB">
        <w:t>s to “</w:t>
      </w:r>
      <w:r w:rsidR="00A2283B" w:rsidRPr="00932ACB">
        <w:rPr>
          <w:i/>
        </w:rPr>
        <w:t>the application of advanced analytics and large data sets to talent management</w:t>
      </w:r>
      <w:r w:rsidR="00A2283B" w:rsidRPr="00932ACB">
        <w:t>” (</w:t>
      </w:r>
      <w:r w:rsidR="00792582">
        <w:t xml:space="preserve">Arellano et al., </w:t>
      </w:r>
      <w:r w:rsidR="00932ACB" w:rsidRPr="00932ACB">
        <w:t>2017</w:t>
      </w:r>
      <w:r w:rsidR="00A2283B" w:rsidRPr="00932ACB">
        <w:t xml:space="preserve">). It is the new trend being witnessed in business in which  most organizations are shifting their focus to its application in many other aspects of business management including to human resource management and overall in driving business performance to its optimum levels. The term ideally denotes a </w:t>
      </w:r>
      <w:r w:rsidR="00B22E47">
        <w:t>“</w:t>
      </w:r>
      <w:r w:rsidR="00A2283B" w:rsidRPr="00B22E47">
        <w:rPr>
          <w:i/>
        </w:rPr>
        <w:t xml:space="preserve">deeply data-driven and goal-focused method of studying all people processes, functions, challenges, and </w:t>
      </w:r>
      <w:r w:rsidR="00B22E47" w:rsidRPr="00B22E47">
        <w:rPr>
          <w:i/>
        </w:rPr>
        <w:t>opportunities at work to elevate these systems and achieve sustainable success</w:t>
      </w:r>
      <w:r w:rsidR="00B22E47">
        <w:t>” (HR Technologist, 2019).</w:t>
      </w:r>
      <w:r w:rsidR="00A2283B" w:rsidRPr="00932ACB">
        <w:t xml:space="preserve"> As a function of the human resource </w:t>
      </w:r>
      <w:r w:rsidR="00932ACB" w:rsidRPr="00932ACB">
        <w:t xml:space="preserve">(HR) </w:t>
      </w:r>
      <w:r w:rsidR="00A2283B" w:rsidRPr="00932ACB">
        <w:t>department, where it has received wide application, it confers several benefits including those of significantly reducing employee turnover. The benefits of people analytics stem from the amount of data that it accords an organization which comes in handy in the decision-making process. The data provided by people metrics helps the HR managers to make objective decision</w:t>
      </w:r>
      <w:r w:rsidR="004C1AF0" w:rsidRPr="00932ACB">
        <w:t xml:space="preserve">s and one that are statistically more likely to culminate in ultimate </w:t>
      </w:r>
      <w:r w:rsidR="00B22E47" w:rsidRPr="00932ACB">
        <w:t>success</w:t>
      </w:r>
      <w:r w:rsidR="004C1AF0" w:rsidRPr="00932ACB">
        <w:t>.</w:t>
      </w:r>
      <w:r w:rsidR="00A2283B" w:rsidRPr="00932ACB">
        <w:t xml:space="preserve"> Therefore, as a benefit</w:t>
      </w:r>
      <w:r w:rsidR="004C1AF0" w:rsidRPr="00932ACB">
        <w:t xml:space="preserve">, </w:t>
      </w:r>
      <w:r w:rsidR="00B22E47" w:rsidRPr="00932ACB">
        <w:t>people</w:t>
      </w:r>
      <w:r w:rsidR="004C1AF0" w:rsidRPr="00932ACB">
        <w:t xml:space="preserve"> analytics helps to strengthen the </w:t>
      </w:r>
      <w:r w:rsidR="00B22E47">
        <w:t>deci</w:t>
      </w:r>
      <w:r w:rsidR="00B22E47" w:rsidRPr="00932ACB">
        <w:t>s</w:t>
      </w:r>
      <w:r w:rsidR="00B22E47">
        <w:t>io</w:t>
      </w:r>
      <w:r w:rsidR="00B22E47" w:rsidRPr="00932ACB">
        <w:t>n</w:t>
      </w:r>
      <w:r w:rsidR="004C1AF0" w:rsidRPr="00932ACB">
        <w:t xml:space="preserve">-making process </w:t>
      </w:r>
      <w:r w:rsidR="00932ACB" w:rsidRPr="00932ACB">
        <w:t xml:space="preserve">(Holland, 2016) </w:t>
      </w:r>
      <w:r w:rsidR="004C1AF0" w:rsidRPr="00932ACB">
        <w:t xml:space="preserve">in any organization with resultant strategically right decision that would drive the organization to achieve </w:t>
      </w:r>
      <w:r w:rsidR="00B22E47" w:rsidRPr="00932ACB">
        <w:t>their</w:t>
      </w:r>
      <w:r w:rsidR="004C1AF0" w:rsidRPr="00932ACB">
        <w:t xml:space="preserve"> objectives. Secondly, people analytics helps to improve employee </w:t>
      </w:r>
      <w:r w:rsidR="00B22E47" w:rsidRPr="00932ACB">
        <w:t>re</w:t>
      </w:r>
      <w:r w:rsidR="00B22E47">
        <w:t>te</w:t>
      </w:r>
      <w:r w:rsidR="00B22E47" w:rsidRPr="00932ACB">
        <w:t>ntion</w:t>
      </w:r>
      <w:r w:rsidR="004C1AF0" w:rsidRPr="00932ACB">
        <w:t xml:space="preserve"> by way of providing a </w:t>
      </w:r>
      <w:r w:rsidR="00B22E47">
        <w:t>predic</w:t>
      </w:r>
      <w:r w:rsidR="00B22E47" w:rsidRPr="00932ACB">
        <w:t>tive</w:t>
      </w:r>
      <w:r w:rsidR="004C1AF0" w:rsidRPr="00932ACB">
        <w:t xml:space="preserve"> model that is more relevant in this aspect of HR</w:t>
      </w:r>
      <w:r w:rsidR="00932ACB" w:rsidRPr="00932ACB">
        <w:t xml:space="preserve"> (Holland, 2016)</w:t>
      </w:r>
      <w:r w:rsidR="004C1AF0" w:rsidRPr="00932ACB">
        <w:t xml:space="preserve">. This is by way of offering insight into the employees who are more likely to leave a firm before they do. This prompt and prior identification </w:t>
      </w:r>
      <w:r w:rsidR="00B22E47" w:rsidRPr="00932ACB">
        <w:t>accords</w:t>
      </w:r>
      <w:r w:rsidR="004C1AF0" w:rsidRPr="00932ACB">
        <w:t xml:space="preserve"> the employer enough time to take proactive steps in convincing and encouraging the </w:t>
      </w:r>
      <w:r w:rsidR="00B22E47" w:rsidRPr="00932ACB">
        <w:t>potential</w:t>
      </w:r>
      <w:r w:rsidR="004C1AF0" w:rsidRPr="00932ACB">
        <w:t xml:space="preserve"> flight-risk employee to stay, and with that, they are able to avoid the costs that incurred for losing an existing employee. Thirdly, the metrics has received numerous appraisals for ushering in the age of transparency in business management</w:t>
      </w:r>
      <w:r w:rsidR="00932ACB" w:rsidRPr="00932ACB">
        <w:t xml:space="preserve"> (Holland, 2016)</w:t>
      </w:r>
      <w:r w:rsidR="004C1AF0" w:rsidRPr="00932ACB">
        <w:t xml:space="preserve">. Thanks to the principles that drive data </w:t>
      </w:r>
      <w:r w:rsidR="004C1AF0" w:rsidRPr="00932ACB">
        <w:lastRenderedPageBreak/>
        <w:t xml:space="preserve">presentation as a vital aspect of the metric, employees can now enjoy simply put data sets on the performance of various organizations and this way they can gain insight into the performance of the organization in which they are working for. </w:t>
      </w:r>
      <w:r w:rsidR="00B22E47" w:rsidRPr="00932ACB">
        <w:t>Fourthly, application of people analytics helps to improve employee satisfaction by way of using the metric to identify employee’s attitudes towards the work environ</w:t>
      </w:r>
      <w:r w:rsidR="00B22E47">
        <w:t>men</w:t>
      </w:r>
      <w:r w:rsidR="00B22E47" w:rsidRPr="00932ACB">
        <w:t xml:space="preserve">t and the organization general in addition to being instrumental in deciphering the kind of effects that certain policies and programs have </w:t>
      </w:r>
      <w:r w:rsidR="00B22E47">
        <w:t>o</w:t>
      </w:r>
      <w:r w:rsidR="00B22E47" w:rsidRPr="00932ACB">
        <w:t xml:space="preserve">n employee satisfaction (Holland, 2016). </w:t>
      </w:r>
      <w:r w:rsidR="005013E4" w:rsidRPr="00932ACB">
        <w:t>Thereafter, mitigation strategies can be implemented to address the fallacies in these attitudes and effects with the implication that that these efforts would be most impactful in improve employee satisfaction. Lastly, the metrics helps the HR departments to hire better employees</w:t>
      </w:r>
      <w:r w:rsidR="00932ACB" w:rsidRPr="00932ACB">
        <w:t xml:space="preserve"> (Holland, 2016)</w:t>
      </w:r>
      <w:r w:rsidR="005013E4" w:rsidRPr="00932ACB">
        <w:t>. This is by way of applying its predictive model to assess for the performance capabilities of the potential hire in comparison to the current top performers in the organization. This way, the statistics derived, therefore, can help inform the HR knowledge while assessing the candidates during interviews or the hiring process so that the mostly candidates to perform within the organization are selected, hence, creating the most competent workforce for an organization.</w:t>
      </w:r>
    </w:p>
    <w:p w:rsidR="005013E4" w:rsidRPr="00932ACB" w:rsidRDefault="005013E4" w:rsidP="00932ACB">
      <w:pPr>
        <w:pStyle w:val="ListBullet"/>
        <w:numPr>
          <w:ilvl w:val="0"/>
          <w:numId w:val="0"/>
        </w:numPr>
        <w:spacing w:line="480" w:lineRule="auto"/>
        <w:ind w:firstLine="720"/>
      </w:pPr>
      <w:r w:rsidRPr="00932ACB">
        <w:t xml:space="preserve">The impacts of people analytics in this case study </w:t>
      </w:r>
      <w:r w:rsidR="00167D63" w:rsidRPr="00932ACB">
        <w:t>included helping the quick-service</w:t>
      </w:r>
      <w:r w:rsidRPr="00932ACB">
        <w:t xml:space="preserve"> restaurant to achieve successful turnaround (employee retention), it helped the organization in improving the level of customer satisfaction</w:t>
      </w:r>
      <w:r w:rsidR="00167D63" w:rsidRPr="00932ACB">
        <w:t xml:space="preserve">, and lastly, it was instrumental in driving up the revenue and hence increasing the growth of revenues for the restaurant. Theirs was the objective to use the metric in improving the overall business performance and with regards to the actualization of this goal, the company was able to make significant improvements in their customer satisfaction, they greatly improved the service performance of its frontline staff, and successfully improved the overall business performance especially in their group sales in the </w:t>
      </w:r>
      <w:r w:rsidR="00167D63" w:rsidRPr="00932ACB">
        <w:lastRenderedPageBreak/>
        <w:t>pilot market where the business witnessed a 5% increase in group sales which significantly helped to grow their revenue (</w:t>
      </w:r>
      <w:r w:rsidR="001002EB">
        <w:t xml:space="preserve">Arellano et al., </w:t>
      </w:r>
      <w:r w:rsidR="00932ACB" w:rsidRPr="00932ACB">
        <w:t>2017</w:t>
      </w:r>
      <w:r w:rsidR="00167D63" w:rsidRPr="00932ACB">
        <w:t>).</w:t>
      </w:r>
    </w:p>
    <w:p w:rsidR="00167D63" w:rsidRPr="00932ACB" w:rsidRDefault="00167D63" w:rsidP="00932ACB">
      <w:pPr>
        <w:pStyle w:val="ListBullet"/>
        <w:numPr>
          <w:ilvl w:val="0"/>
          <w:numId w:val="0"/>
        </w:numPr>
        <w:spacing w:line="480" w:lineRule="auto"/>
        <w:ind w:firstLine="720"/>
      </w:pPr>
      <w:r w:rsidRPr="00932ACB">
        <w:t xml:space="preserve">What surprised me most was the ability of the company, through their study, to translate the full range of the frontline employee behavior and experiences into </w:t>
      </w:r>
      <w:r w:rsidR="00F863A9" w:rsidRPr="00932ACB">
        <w:t xml:space="preserve">data that could be applied by the company in making comparisons against the actual outcomes by the restaurant and to do so in all its franchise.  </w:t>
      </w:r>
      <w:r w:rsidR="001002EB" w:rsidRPr="00932ACB">
        <w:t>In</w:t>
      </w:r>
      <w:r w:rsidR="00F863A9" w:rsidRPr="00932ACB">
        <w:t xml:space="preserve"> their methodology, it was the level of expertise that they demonstrated in determining the personal traits of the employees that would explain the differences in their performances through the shifts by way employing an online game and specialist in their psychometric assessments, which I find to be very interesting and an act of true genius given the explicit and valuable results that this method yield. With regards to the result, what surprised me was </w:t>
      </w:r>
      <w:r w:rsidR="00E77839" w:rsidRPr="00932ACB">
        <w:t xml:space="preserve">the discovery that the personality or the personal traits of the employees had significant impacts on their and the organizations’ performance in which case the ability of the employee to focus on their work and minimize distraction was demonstrated as the ideal personal traits that an employee should possess in a bid to demonstrate high performance capabilities and hence subsequent success of the business through the actualization of improved performance throughout the organization. In addition, it was astonishing to realize that </w:t>
      </w:r>
      <w:r w:rsidR="000D2C6D" w:rsidRPr="00932ACB">
        <w:t>we are living in an era where financial compensation has been faced out as a key motivational strategy for employees. This is as is denoted by the results which suggested that “</w:t>
      </w:r>
      <w:r w:rsidR="000D2C6D" w:rsidRPr="00932ACB">
        <w:rPr>
          <w:i/>
        </w:rPr>
        <w:t>higher and more frequent variable financial incentives…were nit strongly correlated with stronger store of individual performance. Conversely, career development and cultural norms had a stronger impact on outcomes</w:t>
      </w:r>
      <w:r w:rsidR="000D2C6D" w:rsidRPr="00932ACB">
        <w:t>” (</w:t>
      </w:r>
      <w:r w:rsidR="001002EB">
        <w:t>Human Resource (HR) Technologist, 2019)</w:t>
      </w:r>
      <w:r w:rsidR="000D2C6D" w:rsidRPr="00932ACB">
        <w:t xml:space="preserve">. </w:t>
      </w:r>
      <w:proofErr w:type="gramStart"/>
      <w:r w:rsidR="000D2C6D" w:rsidRPr="00932ACB">
        <w:t>This</w:t>
      </w:r>
      <w:proofErr w:type="gramEnd"/>
      <w:r w:rsidR="000D2C6D" w:rsidRPr="00932ACB">
        <w:t xml:space="preserve"> finding was news to me and it helped to significantly change my perception of the current trends in motivational strategies that are more effective for and applicable to today’s workforce. </w:t>
      </w:r>
    </w:p>
    <w:p w:rsidR="000D2C6D" w:rsidRPr="00932ACB" w:rsidRDefault="000D2C6D" w:rsidP="00932ACB">
      <w:pPr>
        <w:pStyle w:val="ListBullet"/>
        <w:numPr>
          <w:ilvl w:val="0"/>
          <w:numId w:val="0"/>
        </w:numPr>
        <w:spacing w:line="480" w:lineRule="auto"/>
        <w:ind w:firstLine="720"/>
      </w:pPr>
      <w:r w:rsidRPr="00932ACB">
        <w:lastRenderedPageBreak/>
        <w:t>Before this assignment, I would like to think that my perception of people analytics had assumed such a narrow view that only envisioned the use of the metric to derive the kind of relationships between the employees only and</w:t>
      </w:r>
      <w:r w:rsidR="009B5FCE" w:rsidRPr="00932ACB">
        <w:t xml:space="preserve"> not these rel</w:t>
      </w:r>
      <w:r w:rsidRPr="00932ACB">
        <w:t xml:space="preserve">ationships applied to the rest of the organization. Mine was the idea that people analytics assumed a major role in HR management with limited vision of how it would be of help to the overall organization. It was not clear to me that the metric would assume such a central role in the organization to the effect that its successful and efficient implementation and use within the organization would imply </w:t>
      </w:r>
      <w:r w:rsidR="009B5FCE" w:rsidRPr="00932ACB">
        <w:t xml:space="preserve">overall improvement in the business’s performance and with such significant implications to an organization’s financial statements. It follows </w:t>
      </w:r>
      <w:r w:rsidR="00792582" w:rsidRPr="00932ACB">
        <w:t>therefore</w:t>
      </w:r>
      <w:r w:rsidR="009B5FCE" w:rsidRPr="00932ACB">
        <w:t xml:space="preserve">, that my perception of this metric has significantly changed after this assignment. I have been able to acquire such a deeper insight into what this metric is and how and in which other departments of the organization it can be applied. I have learnt a lot on how people analytics helps to improve employee and consumer satisfaction which stems from its application as a predictive model that can also help organizations in achieve successful turnarounds. It is clear to me now how </w:t>
      </w:r>
      <w:r w:rsidR="00B22E47" w:rsidRPr="00932ACB">
        <w:t>the metrics</w:t>
      </w:r>
      <w:r w:rsidR="009B5FCE" w:rsidRPr="00932ACB">
        <w:t xml:space="preserve"> assume its application and the benefits that can be acquired from using this metrics which all stem from the amount of quality and in-depth data that the analytics provides to the organization. </w:t>
      </w:r>
      <w:r w:rsidR="00B22E47" w:rsidRPr="00932ACB">
        <w:t xml:space="preserve">These benefits include being able to improve and strengthen the decision-making process in addition to enabling the organization to hire the </w:t>
      </w:r>
      <w:r w:rsidR="00B22E47">
        <w:t xml:space="preserve">best employees with promise of </w:t>
      </w:r>
      <w:r w:rsidR="00B22E47" w:rsidRPr="00932ACB">
        <w:t xml:space="preserve">top performances within the organization and the ability to retain employees with subsequent increase in the overall business performance. </w:t>
      </w:r>
    </w:p>
    <w:p w:rsidR="00932ACB" w:rsidRDefault="00932ACB">
      <w:r>
        <w:br w:type="page"/>
      </w:r>
    </w:p>
    <w:p w:rsidR="009B5FCE" w:rsidRPr="00792582" w:rsidRDefault="009B5FCE" w:rsidP="00932ACB">
      <w:pPr>
        <w:pStyle w:val="ListBullet"/>
        <w:numPr>
          <w:ilvl w:val="0"/>
          <w:numId w:val="0"/>
        </w:numPr>
        <w:spacing w:line="480" w:lineRule="auto"/>
        <w:jc w:val="center"/>
        <w:rPr>
          <w:b/>
        </w:rPr>
      </w:pPr>
      <w:r w:rsidRPr="00792582">
        <w:rPr>
          <w:b/>
        </w:rPr>
        <w:lastRenderedPageBreak/>
        <w:t>References</w:t>
      </w:r>
    </w:p>
    <w:p w:rsidR="009B5FCE" w:rsidRPr="00932ACB" w:rsidRDefault="00932ACB" w:rsidP="00932ACB">
      <w:pPr>
        <w:spacing w:line="480" w:lineRule="auto"/>
        <w:ind w:left="720" w:hanging="720"/>
      </w:pPr>
      <w:proofErr w:type="gramStart"/>
      <w:r w:rsidRPr="00932ACB">
        <w:t xml:space="preserve">Arellano, C., </w:t>
      </w:r>
      <w:proofErr w:type="spellStart"/>
      <w:r w:rsidRPr="00932ACB">
        <w:t>DiLeonar</w:t>
      </w:r>
      <w:r w:rsidR="009B5FCE" w:rsidRPr="00932ACB">
        <w:t>do</w:t>
      </w:r>
      <w:proofErr w:type="spellEnd"/>
      <w:r w:rsidR="009B5FCE" w:rsidRPr="00932ACB">
        <w:t>, A., &amp; Felix, I. (2017).</w:t>
      </w:r>
      <w:proofErr w:type="gramEnd"/>
      <w:r w:rsidR="009B5FCE" w:rsidRPr="00932ACB">
        <w:t xml:space="preserve"> </w:t>
      </w:r>
      <w:bookmarkStart w:id="0" w:name="_GoBack"/>
      <w:r w:rsidR="009B5FCE" w:rsidRPr="00B22E47">
        <w:rPr>
          <w:i/>
        </w:rPr>
        <w:t xml:space="preserve">Using People Analytics to drive </w:t>
      </w:r>
      <w:r w:rsidR="00B22E47" w:rsidRPr="00B22E47">
        <w:rPr>
          <w:i/>
        </w:rPr>
        <w:t>Business</w:t>
      </w:r>
      <w:r w:rsidR="009B5FCE" w:rsidRPr="00B22E47">
        <w:rPr>
          <w:i/>
        </w:rPr>
        <w:t xml:space="preserve"> Performance: </w:t>
      </w:r>
      <w:proofErr w:type="gramStart"/>
      <w:r w:rsidR="009B5FCE" w:rsidRPr="00B22E47">
        <w:rPr>
          <w:i/>
        </w:rPr>
        <w:t>A</w:t>
      </w:r>
      <w:proofErr w:type="gramEnd"/>
      <w:r w:rsidR="009B5FCE" w:rsidRPr="00B22E47">
        <w:rPr>
          <w:i/>
        </w:rPr>
        <w:t xml:space="preserve"> Case Study</w:t>
      </w:r>
      <w:bookmarkEnd w:id="0"/>
      <w:r w:rsidR="009B5FCE" w:rsidRPr="00932ACB">
        <w:t xml:space="preserve">. Retrieved from </w:t>
      </w:r>
      <w:hyperlink r:id="rId7" w:history="1">
        <w:r w:rsidRPr="00932ACB">
          <w:rPr>
            <w:rStyle w:val="Hyperlink"/>
          </w:rPr>
          <w:t>https://www.mckinsey.com/business-functions/mckinsey-analytics/our-insights/using-people-analytics-to-drive-business-performance-a-case-study</w:t>
        </w:r>
      </w:hyperlink>
      <w:r w:rsidRPr="00932ACB">
        <w:t xml:space="preserve"> </w:t>
      </w:r>
    </w:p>
    <w:p w:rsidR="00932ACB" w:rsidRDefault="00932ACB" w:rsidP="00932ACB">
      <w:pPr>
        <w:spacing w:line="480" w:lineRule="auto"/>
        <w:ind w:left="720" w:hanging="720"/>
      </w:pPr>
      <w:r w:rsidRPr="00932ACB">
        <w:t xml:space="preserve">Holland, E. (2016). </w:t>
      </w:r>
      <w:proofErr w:type="gramStart"/>
      <w:r w:rsidRPr="00932ACB">
        <w:rPr>
          <w:i/>
        </w:rPr>
        <w:t>9 Business Benefits of People Analytics</w:t>
      </w:r>
      <w:r w:rsidRPr="00932ACB">
        <w:t>.</w:t>
      </w:r>
      <w:proofErr w:type="gramEnd"/>
      <w:r w:rsidRPr="00932ACB">
        <w:t xml:space="preserve"> Retrieved from </w:t>
      </w:r>
      <w:hyperlink r:id="rId8" w:history="1">
        <w:r w:rsidRPr="00932ACB">
          <w:rPr>
            <w:rStyle w:val="Hyperlink"/>
          </w:rPr>
          <w:t>https://www.tazio.co.uk/resources/business-benefits-of-people-analytics.php</w:t>
        </w:r>
      </w:hyperlink>
      <w:r w:rsidRPr="00932ACB">
        <w:t xml:space="preserve"> </w:t>
      </w:r>
    </w:p>
    <w:p w:rsidR="00B22E47" w:rsidRPr="00932ACB" w:rsidRDefault="00B22E47" w:rsidP="00932ACB">
      <w:pPr>
        <w:spacing w:line="480" w:lineRule="auto"/>
        <w:ind w:left="720" w:hanging="720"/>
      </w:pPr>
      <w:proofErr w:type="gramStart"/>
      <w:r>
        <w:t>Human Resource (HR) Technologist.</w:t>
      </w:r>
      <w:proofErr w:type="gramEnd"/>
      <w:r>
        <w:t xml:space="preserve"> (2019). </w:t>
      </w:r>
      <w:proofErr w:type="gramStart"/>
      <w:r w:rsidRPr="00B22E47">
        <w:rPr>
          <w:i/>
        </w:rPr>
        <w:t>What</w:t>
      </w:r>
      <w:proofErr w:type="gramEnd"/>
      <w:r w:rsidRPr="00B22E47">
        <w:rPr>
          <w:i/>
        </w:rPr>
        <w:t xml:space="preserve"> is People Analytics? </w:t>
      </w:r>
      <w:proofErr w:type="gramStart"/>
      <w:r w:rsidRPr="00B22E47">
        <w:rPr>
          <w:i/>
        </w:rPr>
        <w:t>Definition, Process, Trends, and Tools</w:t>
      </w:r>
      <w:r>
        <w:t>.</w:t>
      </w:r>
      <w:proofErr w:type="gramEnd"/>
      <w:r>
        <w:t xml:space="preserve"> Retrieved from </w:t>
      </w:r>
      <w:hyperlink r:id="rId9" w:history="1">
        <w:r w:rsidRPr="002579D5">
          <w:rPr>
            <w:rStyle w:val="Hyperlink"/>
          </w:rPr>
          <w:t>https://www.hrtechnologist.com/articles/hr-analytics/what-is-people-analytics/</w:t>
        </w:r>
      </w:hyperlink>
      <w:r>
        <w:t xml:space="preserve"> </w:t>
      </w:r>
    </w:p>
    <w:sectPr w:rsidR="00B22E47" w:rsidRPr="00932ACB" w:rsidSect="00514F10">
      <w:headerReference w:type="default" r:id="rId10"/>
      <w:pgSz w:w="12240" w:h="15840"/>
      <w:pgMar w:top="1440" w:right="1440" w:bottom="1440" w:left="1440" w:header="720" w:footer="720" w:gutter="0"/>
      <w:cols w:space="720"/>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DE2A0D" w:rsidRDefault="00DE2A0D" w:rsidP="00932ACB">
      <w:pPr>
        <w:spacing w:after="0" w:line="240" w:lineRule="auto"/>
      </w:pPr>
      <w:r>
        <w:separator/>
      </w:r>
    </w:p>
  </w:endnote>
  <w:endnote w:type="continuationSeparator" w:id="0">
    <w:p w:rsidR="00DE2A0D" w:rsidRDefault="00DE2A0D" w:rsidP="00932ACB">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DE2A0D" w:rsidRDefault="00DE2A0D" w:rsidP="00932ACB">
      <w:pPr>
        <w:spacing w:after="0" w:line="240" w:lineRule="auto"/>
      </w:pPr>
      <w:r>
        <w:separator/>
      </w:r>
    </w:p>
  </w:footnote>
  <w:footnote w:type="continuationSeparator" w:id="0">
    <w:p w:rsidR="00DE2A0D" w:rsidRDefault="00DE2A0D" w:rsidP="00932ACB">
      <w:pPr>
        <w:spacing w:after="0" w:line="240" w:lineRule="auto"/>
      </w:pPr>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sdt>
    <w:sdtPr>
      <w:id w:val="1850599017"/>
      <w:docPartObj>
        <w:docPartGallery w:val="Page Numbers (Top of Page)"/>
        <w:docPartUnique/>
      </w:docPartObj>
    </w:sdtPr>
    <w:sdtEndPr>
      <w:rPr>
        <w:noProof/>
      </w:rPr>
    </w:sdtEndPr>
    <w:sdtContent>
      <w:p w:rsidR="00932ACB" w:rsidRDefault="00514F10">
        <w:pPr>
          <w:pStyle w:val="Header"/>
          <w:jc w:val="right"/>
        </w:pPr>
        <w:r>
          <w:fldChar w:fldCharType="begin"/>
        </w:r>
        <w:r w:rsidR="00932ACB">
          <w:instrText xml:space="preserve"> PAGE   \* MERGEFORMAT </w:instrText>
        </w:r>
        <w:r>
          <w:fldChar w:fldCharType="separate"/>
        </w:r>
        <w:r w:rsidR="001002EB">
          <w:rPr>
            <w:noProof/>
          </w:rPr>
          <w:t>4</w:t>
        </w:r>
        <w:r>
          <w:rPr>
            <w:noProof/>
          </w:rPr>
          <w:fldChar w:fldCharType="end"/>
        </w:r>
      </w:p>
    </w:sdtContent>
  </w:sdt>
  <w:p w:rsidR="00932ACB" w:rsidRDefault="00932ACB">
    <w:pPr>
      <w:pStyle w:val="Heade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89"/>
    <w:multiLevelType w:val="singleLevel"/>
    <w:tmpl w:val="130E6B26"/>
    <w:lvl w:ilvl="0">
      <w:start w:val="1"/>
      <w:numFmt w:val="bullet"/>
      <w:pStyle w:val="ListBullet"/>
      <w:lvlText w:val=""/>
      <w:lvlJc w:val="left"/>
      <w:pPr>
        <w:tabs>
          <w:tab w:val="num" w:pos="360"/>
        </w:tabs>
        <w:ind w:left="360" w:hanging="360"/>
      </w:pPr>
      <w:rPr>
        <w:rFonts w:ascii="Symbol" w:hAnsi="Symbol" w:hint="default"/>
      </w:rPr>
    </w:lvl>
  </w:abstractNum>
  <w:num w:numId="1">
    <w:abstractNumId w:val="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90"/>
  <w:proofState w:spelling="clean" w:grammar="clean"/>
  <w:defaultTabStop w:val="720"/>
  <w:characterSpacingControl w:val="doNotCompress"/>
  <w:footnotePr>
    <w:footnote w:id="-1"/>
    <w:footnote w:id="0"/>
  </w:footnotePr>
  <w:endnotePr>
    <w:endnote w:id="-1"/>
    <w:endnote w:id="0"/>
  </w:endnotePr>
  <w:compat/>
  <w:rsids>
    <w:rsidRoot w:val="005841DD"/>
    <w:rsid w:val="000D2C6D"/>
    <w:rsid w:val="001002EB"/>
    <w:rsid w:val="00167D63"/>
    <w:rsid w:val="003239AB"/>
    <w:rsid w:val="004C1AF0"/>
    <w:rsid w:val="005013E4"/>
    <w:rsid w:val="00514F10"/>
    <w:rsid w:val="005841DD"/>
    <w:rsid w:val="00792582"/>
    <w:rsid w:val="00932ACB"/>
    <w:rsid w:val="009B5FCE"/>
    <w:rsid w:val="00A2283B"/>
    <w:rsid w:val="00B12E6F"/>
    <w:rsid w:val="00B22E47"/>
    <w:rsid w:val="00B70425"/>
    <w:rsid w:val="00D62348"/>
    <w:rsid w:val="00DE2A0D"/>
    <w:rsid w:val="00E77839"/>
    <w:rsid w:val="00F33E39"/>
    <w:rsid w:val="00F863A9"/>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heme="minorHAnsi" w:hAnsi="Times New Roman" w:cs="Times New Roman"/>
        <w:sz w:val="24"/>
        <w:szCs w:val="24"/>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514F10"/>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Bullet">
    <w:name w:val="List Bullet"/>
    <w:basedOn w:val="Normal"/>
    <w:uiPriority w:val="99"/>
    <w:unhideWhenUsed/>
    <w:rsid w:val="00B70425"/>
    <w:pPr>
      <w:numPr>
        <w:numId w:val="1"/>
      </w:numPr>
      <w:contextualSpacing/>
    </w:pPr>
  </w:style>
  <w:style w:type="character" w:styleId="Hyperlink">
    <w:name w:val="Hyperlink"/>
    <w:basedOn w:val="DefaultParagraphFont"/>
    <w:uiPriority w:val="99"/>
    <w:unhideWhenUsed/>
    <w:rsid w:val="00932ACB"/>
    <w:rPr>
      <w:color w:val="0000FF" w:themeColor="hyperlink"/>
      <w:u w:val="single"/>
    </w:rPr>
  </w:style>
  <w:style w:type="paragraph" w:styleId="Header">
    <w:name w:val="header"/>
    <w:basedOn w:val="Normal"/>
    <w:link w:val="HeaderChar"/>
    <w:uiPriority w:val="99"/>
    <w:unhideWhenUsed/>
    <w:rsid w:val="00932ACB"/>
    <w:pPr>
      <w:tabs>
        <w:tab w:val="center" w:pos="4680"/>
        <w:tab w:val="right" w:pos="9360"/>
      </w:tabs>
      <w:spacing w:after="0" w:line="240" w:lineRule="auto"/>
    </w:pPr>
  </w:style>
  <w:style w:type="character" w:customStyle="1" w:styleId="HeaderChar">
    <w:name w:val="Header Char"/>
    <w:basedOn w:val="DefaultParagraphFont"/>
    <w:link w:val="Header"/>
    <w:uiPriority w:val="99"/>
    <w:rsid w:val="00932ACB"/>
  </w:style>
  <w:style w:type="paragraph" w:styleId="Footer">
    <w:name w:val="footer"/>
    <w:basedOn w:val="Normal"/>
    <w:link w:val="FooterChar"/>
    <w:uiPriority w:val="99"/>
    <w:unhideWhenUsed/>
    <w:rsid w:val="00932ACB"/>
    <w:pPr>
      <w:tabs>
        <w:tab w:val="center" w:pos="4680"/>
        <w:tab w:val="right" w:pos="9360"/>
      </w:tabs>
      <w:spacing w:after="0" w:line="240" w:lineRule="auto"/>
    </w:pPr>
  </w:style>
  <w:style w:type="character" w:customStyle="1" w:styleId="FooterChar">
    <w:name w:val="Footer Char"/>
    <w:basedOn w:val="DefaultParagraphFont"/>
    <w:link w:val="Footer"/>
    <w:uiPriority w:val="99"/>
    <w:rsid w:val="00932ACB"/>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Bullet">
    <w:name w:val="List Bullet"/>
    <w:basedOn w:val="Normal"/>
    <w:uiPriority w:val="99"/>
    <w:unhideWhenUsed/>
    <w:rsid w:val="00B70425"/>
    <w:pPr>
      <w:numPr>
        <w:numId w:val="1"/>
      </w:numPr>
      <w:contextualSpacing/>
    </w:pPr>
  </w:style>
  <w:style w:type="character" w:styleId="Hyperlink">
    <w:name w:val="Hyperlink"/>
    <w:basedOn w:val="DefaultParagraphFont"/>
    <w:uiPriority w:val="99"/>
    <w:unhideWhenUsed/>
    <w:rsid w:val="00932ACB"/>
    <w:rPr>
      <w:color w:val="0000FF" w:themeColor="hyperlink"/>
      <w:u w:val="single"/>
    </w:rPr>
  </w:style>
  <w:style w:type="paragraph" w:styleId="Header">
    <w:name w:val="header"/>
    <w:basedOn w:val="Normal"/>
    <w:link w:val="HeaderChar"/>
    <w:uiPriority w:val="99"/>
    <w:unhideWhenUsed/>
    <w:rsid w:val="00932ACB"/>
    <w:pPr>
      <w:tabs>
        <w:tab w:val="center" w:pos="4680"/>
        <w:tab w:val="right" w:pos="9360"/>
      </w:tabs>
      <w:spacing w:after="0" w:line="240" w:lineRule="auto"/>
    </w:pPr>
  </w:style>
  <w:style w:type="character" w:customStyle="1" w:styleId="HeaderChar">
    <w:name w:val="Header Char"/>
    <w:basedOn w:val="DefaultParagraphFont"/>
    <w:link w:val="Header"/>
    <w:uiPriority w:val="99"/>
    <w:rsid w:val="00932ACB"/>
  </w:style>
  <w:style w:type="paragraph" w:styleId="Footer">
    <w:name w:val="footer"/>
    <w:basedOn w:val="Normal"/>
    <w:link w:val="FooterChar"/>
    <w:uiPriority w:val="99"/>
    <w:unhideWhenUsed/>
    <w:rsid w:val="00932ACB"/>
    <w:pPr>
      <w:tabs>
        <w:tab w:val="center" w:pos="4680"/>
        <w:tab w:val="right" w:pos="9360"/>
      </w:tabs>
      <w:spacing w:after="0" w:line="240" w:lineRule="auto"/>
    </w:pPr>
  </w:style>
  <w:style w:type="character" w:customStyle="1" w:styleId="FooterChar">
    <w:name w:val="Footer Char"/>
    <w:basedOn w:val="DefaultParagraphFont"/>
    <w:link w:val="Footer"/>
    <w:uiPriority w:val="99"/>
    <w:rsid w:val="00932ACB"/>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www.tazio.co.uk/resources/business-benefits-of-people-analytics.php" TargetMode="External"/><Relationship Id="rId13" Type="http://schemas.microsoft.com/office/2007/relationships/stylesWithEffects" Target="stylesWithEffects.xml"/><Relationship Id="rId3" Type="http://schemas.openxmlformats.org/officeDocument/2006/relationships/settings" Target="settings.xml"/><Relationship Id="rId7" Type="http://schemas.openxmlformats.org/officeDocument/2006/relationships/hyperlink" Target="https://www.mckinsey.com/business-functions/mckinsey-analytics/our-insights/using-people-analytics-to-drive-business-performance-a-case-study" TargetMode="External"/><Relationship Id="rId12"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ntTable" Target="fontTable.xml"/><Relationship Id="rId5" Type="http://schemas.openxmlformats.org/officeDocument/2006/relationships/footnotes" Target="footnotes.xml"/><Relationship Id="rId10" Type="http://schemas.openxmlformats.org/officeDocument/2006/relationships/header" Target="header1.xml"/><Relationship Id="rId4" Type="http://schemas.openxmlformats.org/officeDocument/2006/relationships/webSettings" Target="webSettings.xml"/><Relationship Id="rId9" Type="http://schemas.openxmlformats.org/officeDocument/2006/relationships/hyperlink" Target="https://www.hrtechnologist.com/articles/hr-analytics/what-is-people-analytics/"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282</TotalTime>
  <Pages>6</Pages>
  <Words>1384</Words>
  <Characters>7894</Characters>
  <Application>Microsoft Office Word</Application>
  <DocSecurity>0</DocSecurity>
  <Lines>65</Lines>
  <Paragraphs>18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9260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Patricia_Ann</dc:creator>
  <cp:keywords/>
  <dc:description/>
  <cp:lastModifiedBy>Kamande</cp:lastModifiedBy>
  <cp:revision>5</cp:revision>
  <dcterms:created xsi:type="dcterms:W3CDTF">2020-05-08T13:28:00Z</dcterms:created>
  <dcterms:modified xsi:type="dcterms:W3CDTF">2020-05-08T22:02:00Z</dcterms:modified>
</cp:coreProperties>
</file>